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5C601D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แบบ </w:t>
      </w:r>
      <w:r w:rsidR="00C44684" w:rsidRPr="005C601D">
        <w:rPr>
          <w:rFonts w:ascii="TH SarabunIT๙" w:hAnsi="TH SarabunIT๙" w:cs="TH SarabunIT๙"/>
          <w:sz w:val="28"/>
          <w:szCs w:val="28"/>
        </w:rPr>
        <w:t>P.3</w:t>
      </w:r>
    </w:p>
    <w:p w:rsidR="002825DE" w:rsidRPr="005C601D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ปีงบประมาณ</w:t>
      </w:r>
      <w:r w:rsidR="00A90C90" w:rsidRPr="005C601D">
        <w:rPr>
          <w:rFonts w:ascii="TH SarabunIT๙" w:hAnsi="TH SarabunIT๙" w:cs="TH SarabunIT๙"/>
          <w:sz w:val="28"/>
          <w:szCs w:val="28"/>
        </w:rPr>
        <w:t xml:space="preserve">  2562</w:t>
      </w:r>
    </w:p>
    <w:p w:rsidR="002825DE" w:rsidRPr="005C601D" w:rsidRDefault="002825DE">
      <w:pPr>
        <w:pStyle w:val="a3"/>
        <w:spacing w:before="9"/>
        <w:rPr>
          <w:rFonts w:ascii="TH SarabunIT๙" w:hAnsi="TH SarabunIT๙" w:cs="TH SarabunIT๙"/>
          <w:sz w:val="28"/>
          <w:szCs w:val="28"/>
        </w:rPr>
      </w:pPr>
    </w:p>
    <w:p w:rsidR="00A96C8C" w:rsidRPr="005C601D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แบบรายงานผลการดำเนินงาน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โครงการที่ได้รับงบประมาณสน</w:t>
      </w:r>
      <w:r w:rsidR="009362F5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ั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บสนุนจาก</w:t>
      </w:r>
    </w:p>
    <w:p w:rsidR="00506E3D" w:rsidRPr="005C601D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color w:val="1D1C1D"/>
          <w:sz w:val="28"/>
          <w:szCs w:val="28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506E3D" w:rsidRPr="005C601D" w:rsidRDefault="00C44684" w:rsidP="005C601D">
      <w:pPr>
        <w:pStyle w:val="a3"/>
        <w:spacing w:before="100" w:line="249" w:lineRule="auto"/>
        <w:ind w:left="2072" w:right="1049" w:hanging="1008"/>
        <w:jc w:val="center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โครงการเยี่ยมบ้านร่วมมือหยุดยั้งและค้นหาผู้ป่วยวัณโรค</w:t>
      </w:r>
    </w:p>
    <w:p w:rsidR="002825DE" w:rsidRPr="005C601D" w:rsidRDefault="00C44684" w:rsidP="00506E3D">
      <w:pPr>
        <w:pStyle w:val="a3"/>
        <w:spacing w:before="1"/>
        <w:ind w:firstLine="167"/>
        <w:jc w:val="right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วดป</w:t>
      </w:r>
      <w:r w:rsidRPr="005C601D">
        <w:rPr>
          <w:rFonts w:ascii="TH SarabunIT๙" w:hAnsi="TH SarabunIT๙" w:cs="TH SarabunIT๙"/>
          <w:sz w:val="28"/>
          <w:szCs w:val="28"/>
        </w:rPr>
        <w:t xml:space="preserve">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ที่อนุมัติ</w:t>
      </w:r>
      <w:r w:rsidR="005C601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506E3D" w:rsidRPr="005C601D">
        <w:rPr>
          <w:rFonts w:ascii="TH SarabunIT๙" w:hAnsi="TH SarabunIT๙" w:cs="TH SarabunIT๙"/>
          <w:sz w:val="28"/>
          <w:szCs w:val="28"/>
        </w:rPr>
        <w:t xml:space="preserve">7 </w:t>
      </w:r>
      <w:r w:rsidR="00506E3D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ม</w:t>
      </w:r>
      <w:r w:rsidR="00506E3D" w:rsidRPr="005C601D">
        <w:rPr>
          <w:rFonts w:ascii="TH SarabunIT๙" w:hAnsi="TH SarabunIT๙" w:cs="TH SarabunIT๙"/>
          <w:sz w:val="28"/>
          <w:szCs w:val="28"/>
        </w:rPr>
        <w:t>.</w:t>
      </w:r>
      <w:r w:rsidR="00506E3D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</w:t>
      </w:r>
      <w:r w:rsidR="00506E3D" w:rsidRPr="005C601D">
        <w:rPr>
          <w:rFonts w:ascii="TH SarabunIT๙" w:hAnsi="TH SarabunIT๙" w:cs="TH SarabunIT๙"/>
          <w:sz w:val="28"/>
          <w:szCs w:val="28"/>
        </w:rPr>
        <w:t>. 2562</w:t>
      </w:r>
    </w:p>
    <w:p w:rsidR="002825DE" w:rsidRPr="005C601D" w:rsidRDefault="002825DE">
      <w:pPr>
        <w:pStyle w:val="a3"/>
        <w:spacing w:before="0"/>
        <w:rPr>
          <w:rFonts w:ascii="TH SarabunIT๙" w:hAnsi="TH SarabunIT๙" w:cs="TH SarabunIT๙"/>
          <w:sz w:val="28"/>
          <w:szCs w:val="28"/>
        </w:rPr>
      </w:pPr>
    </w:p>
    <w:p w:rsidR="002825DE" w:rsidRPr="005C601D" w:rsidRDefault="00C44684">
      <w:pPr>
        <w:pStyle w:val="a3"/>
        <w:spacing w:before="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1.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ตัวชี้วัด</w:t>
      </w:r>
    </w:p>
    <w:p w:rsidR="005C601D" w:rsidRPr="005C601D" w:rsidRDefault="00506E3D">
      <w:pPr>
        <w:pStyle w:val="a3"/>
        <w:spacing w:line="249" w:lineRule="auto"/>
        <w:ind w:left="830" w:right="668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1.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มีการคัดกรองหรือเก็บเสมหะส่งตรวจเพื่อค้นหาผู้ป่วยวัณโรคในจุดบริการมอเตอร์ไซค์รับจ้างอย่างน้อย </w:t>
      </w:r>
      <w:r w:rsidRPr="005C601D">
        <w:rPr>
          <w:rFonts w:ascii="TH SarabunIT๙" w:hAnsi="TH SarabunIT๙" w:cs="TH SarabunIT๙"/>
          <w:sz w:val="28"/>
          <w:szCs w:val="28"/>
        </w:rPr>
        <w:t xml:space="preserve">5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แห่ง   </w:t>
      </w:r>
    </w:p>
    <w:p w:rsidR="005C601D" w:rsidRPr="005C601D" w:rsidRDefault="00506E3D">
      <w:pPr>
        <w:pStyle w:val="a3"/>
        <w:spacing w:line="249" w:lineRule="auto"/>
        <w:ind w:left="830" w:right="668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2.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20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ของผู้ป่วยโรคเรื้อรังที่มารับบริการศูนย์บริการสาธารณสุขเทศบาลนครภูเก็ตได้รับการคัดกรองหรือเก็บเสมหะส่งตรวจเพื่อค้นหาผู้ป่วยวัณโรค  </w:t>
      </w:r>
    </w:p>
    <w:p w:rsidR="002825DE" w:rsidRPr="005C601D" w:rsidRDefault="00506E3D">
      <w:pPr>
        <w:pStyle w:val="a3"/>
        <w:spacing w:line="249" w:lineRule="auto"/>
        <w:ind w:left="830" w:right="668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3.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100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ของผู้ป่วยวัณโรคที่มารับบริการที่ศูนย์บริการสาธารณสุขเทศบาลนครภูเก็ต ได้รับการเยี่ยมบ้าน</w:t>
      </w:r>
    </w:p>
    <w:p w:rsidR="002825DE" w:rsidRPr="005C601D" w:rsidRDefault="00C44684">
      <w:pPr>
        <w:pStyle w:val="a3"/>
        <w:spacing w:before="1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2.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กลุ่มเป้าหมาย</w:t>
      </w:r>
    </w:p>
    <w:p w:rsidR="002825DE" w:rsidRPr="005C601D" w:rsidRDefault="00506E3D" w:rsidP="00C42B89">
      <w:pPr>
        <w:pStyle w:val="a3"/>
        <w:spacing w:line="249" w:lineRule="auto"/>
        <w:ind w:left="830" w:right="668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8.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กลุ่มประชาชนทั่วไปที่มีภาวะเสี่ยง</w:t>
      </w:r>
    </w:p>
    <w:p w:rsidR="002825DE" w:rsidRPr="005C601D" w:rsidRDefault="00C44684">
      <w:pPr>
        <w:pStyle w:val="a3"/>
        <w:spacing w:before="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3.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ระยะเวลา</w:t>
      </w:r>
    </w:p>
    <w:p w:rsidR="002825DE" w:rsidRPr="005C601D" w:rsidRDefault="00506E3D" w:rsidP="005C601D">
      <w:pPr>
        <w:pStyle w:val="a3"/>
        <w:spacing w:before="0"/>
        <w:ind w:firstLine="851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ม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</w:t>
      </w:r>
      <w:r w:rsidRPr="005C601D">
        <w:rPr>
          <w:rFonts w:ascii="TH SarabunIT๙" w:hAnsi="TH SarabunIT๙" w:cs="TH SarabunIT๙"/>
          <w:sz w:val="28"/>
          <w:szCs w:val="28"/>
        </w:rPr>
        <w:t xml:space="preserve">. 2562 - 30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ก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ย</w:t>
      </w:r>
      <w:r w:rsidRPr="005C601D">
        <w:rPr>
          <w:rFonts w:ascii="TH SarabunIT๙" w:hAnsi="TH SarabunIT๙" w:cs="TH SarabunIT๙"/>
          <w:sz w:val="28"/>
          <w:szCs w:val="28"/>
        </w:rPr>
        <w:t>. 2562</w:t>
      </w:r>
    </w:p>
    <w:p w:rsidR="002825DE" w:rsidRPr="005C601D" w:rsidRDefault="00C44684">
      <w:pPr>
        <w:pStyle w:val="a3"/>
        <w:spacing w:before="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4.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ผลการดำเนินการ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1.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จัดกิจกรรมให้ความรู้เรื่องโรควัณโรคให้กับกลุ่มเสี่ยงในศูนย์บริการสาธารณสุข เทศบาลนครภูเก็ต ในคลินิกต่างๆ เช่น คลินิกเบาหวานความดัน คลินิกตรวจโรคทั่วไป เดือนละ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ครั้ง 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 w:hint="cs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2.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จัดกิจกรรมให้ความรู้เรื่องโรควัณโรคในจุดบริการมอเตอร์ไซด์รับจ้างและในตลาดสด ทั้งสิ้น</w:t>
      </w:r>
      <w:r w:rsidRPr="005C601D">
        <w:rPr>
          <w:rFonts w:ascii="TH SarabunIT๙" w:hAnsi="TH SarabunIT๙" w:cs="TH SarabunIT๙"/>
          <w:sz w:val="28"/>
          <w:szCs w:val="28"/>
        </w:rPr>
        <w:t xml:space="preserve"> 5 </w:t>
      </w:r>
      <w:r w:rsid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แห่ง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3.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ค้นหาผู้ป่วยรายใหม่ โดยการคัดกรองในกลุ่มผู้ป่วยโรคเรื้อรังในศูนย์บริการสาธารณสุขเทศบาลนครภูเก็ตได้ทั้งสิ้น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73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และในกลุ่มประชาชนขับวินมอเตอร์ไซด์รับจ้าง </w:t>
      </w:r>
      <w:r w:rsidRPr="005C601D">
        <w:rPr>
          <w:rFonts w:ascii="TH SarabunIT๙" w:hAnsi="TH SarabunIT๙" w:cs="TH SarabunIT๙"/>
          <w:sz w:val="28"/>
          <w:szCs w:val="28"/>
        </w:rPr>
        <w:t xml:space="preserve">24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และเก็บเสมหะในกลุ่มเสี่ยงในผู้ที่มีอาการสงสัยวัณโรคทั้งสิ้น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5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ราย ผลการตรวจปกติ</w:t>
      </w:r>
      <w:r w:rsidRPr="005C601D">
        <w:rPr>
          <w:rFonts w:ascii="TH SarabunIT๙" w:hAnsi="TH SarabunIT๙" w:cs="TH SarabunIT๙"/>
          <w:sz w:val="28"/>
          <w:szCs w:val="28"/>
        </w:rPr>
        <w:t xml:space="preserve">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ไม่พบเชื้อวัณโรค ทั้ง </w:t>
      </w:r>
      <w:r w:rsidRPr="005C601D">
        <w:rPr>
          <w:rFonts w:ascii="TH SarabunIT๙" w:hAnsi="TH SarabunIT๙" w:cs="TH SarabunIT๙"/>
          <w:sz w:val="28"/>
          <w:szCs w:val="28"/>
        </w:rPr>
        <w:t xml:space="preserve">5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สิทธิบัตรทอง รพ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วชิระ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2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คน เบิกได้ </w:t>
      </w:r>
      <w:r w:rsidRPr="005C601D">
        <w:rPr>
          <w:rFonts w:ascii="TH SarabunIT๙" w:hAnsi="TH SarabunIT๙" w:cs="TH SarabunIT๙"/>
          <w:sz w:val="28"/>
          <w:szCs w:val="28"/>
        </w:rPr>
        <w:t xml:space="preserve">2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คน บัตรทอง อบจ</w:t>
      </w:r>
      <w:r w:rsidRPr="005C601D">
        <w:rPr>
          <w:rFonts w:ascii="TH SarabunIT๙" w:hAnsi="TH SarabunIT๙" w:cs="TH SarabunIT๙"/>
          <w:sz w:val="28"/>
          <w:szCs w:val="28"/>
        </w:rPr>
        <w:t xml:space="preserve">. 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คน</w:t>
      </w:r>
      <w:r w:rsidRPr="005C601D">
        <w:rPr>
          <w:rFonts w:ascii="TH SarabunIT๙" w:hAnsi="TH SarabunIT๙" w:cs="TH SarabunIT๙"/>
          <w:sz w:val="28"/>
          <w:szCs w:val="28"/>
        </w:rPr>
        <w:t xml:space="preserve">)  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4.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ผู้ป่วยวัณโรคที่ขึ้นทะเบียน และขอมารับยา </w:t>
      </w:r>
      <w:r w:rsidRPr="005C601D">
        <w:rPr>
          <w:rFonts w:ascii="TH SarabunIT๙" w:hAnsi="TH SarabunIT๙" w:cs="TH SarabunIT๙"/>
          <w:sz w:val="28"/>
          <w:szCs w:val="28"/>
        </w:rPr>
        <w:t xml:space="preserve">DOT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ที่ศูนย์บริการสาธารณสุขเทศบาลนครภูเก็ต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ต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</w:t>
      </w:r>
      <w:r w:rsidRPr="005C601D">
        <w:rPr>
          <w:rFonts w:ascii="TH SarabunIT๙" w:hAnsi="TH SarabunIT๙" w:cs="TH SarabunIT๙"/>
          <w:sz w:val="28"/>
          <w:szCs w:val="28"/>
        </w:rPr>
        <w:t>.61-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ก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ย</w:t>
      </w:r>
      <w:r w:rsidRPr="005C601D">
        <w:rPr>
          <w:rFonts w:ascii="TH SarabunIT๙" w:hAnsi="TH SarabunIT๙" w:cs="TH SarabunIT๙"/>
          <w:sz w:val="28"/>
          <w:szCs w:val="28"/>
        </w:rPr>
        <w:t xml:space="preserve">.62)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มีทั้งสิ้น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11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รักษาหาย </w:t>
      </w:r>
      <w:r w:rsidRPr="005C601D">
        <w:rPr>
          <w:rFonts w:ascii="TH SarabunIT๙" w:hAnsi="TH SarabunIT๙" w:cs="TH SarabunIT๙"/>
          <w:sz w:val="28"/>
          <w:szCs w:val="28"/>
        </w:rPr>
        <w:t xml:space="preserve">7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63.6)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กำลังรักษา </w:t>
      </w:r>
      <w:r w:rsidRPr="005C601D">
        <w:rPr>
          <w:rFonts w:ascii="TH SarabunIT๙" w:hAnsi="TH SarabunIT๙" w:cs="TH SarabunIT๙"/>
          <w:sz w:val="28"/>
          <w:szCs w:val="28"/>
        </w:rPr>
        <w:t xml:space="preserve">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9.1)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การรักษาล้มเหลว </w:t>
      </w:r>
      <w:r w:rsidRPr="005C601D">
        <w:rPr>
          <w:rFonts w:ascii="TH SarabunIT๙" w:hAnsi="TH SarabunIT๙" w:cs="TH SarabunIT๙"/>
          <w:sz w:val="28"/>
          <w:szCs w:val="28"/>
        </w:rPr>
        <w:t xml:space="preserve">2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</w:t>
      </w:r>
      <w:r w:rsidRPr="005C601D">
        <w:rPr>
          <w:rFonts w:ascii="TH SarabunIT๙" w:hAnsi="TH SarabunIT๙" w:cs="TH SarabunIT๙"/>
          <w:sz w:val="28"/>
          <w:szCs w:val="28"/>
        </w:rPr>
        <w:t xml:space="preserve">(18.2)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และตาย </w:t>
      </w:r>
      <w:r w:rsidRPr="005C601D">
        <w:rPr>
          <w:rFonts w:ascii="TH SarabunIT๙" w:hAnsi="TH SarabunIT๙" w:cs="TH SarabunIT๙"/>
          <w:sz w:val="28"/>
          <w:szCs w:val="28"/>
        </w:rPr>
        <w:t xml:space="preserve">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9.1)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 w:hint="cs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5.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ลงเยี่ยมบ้านและให้สุขศึกษาแก่ผู้ป่วยวัณโรคและญาติ ในเขตเทศบาลนครภูเก็ต </w:t>
      </w:r>
      <w:r w:rsidRPr="005C601D">
        <w:rPr>
          <w:rFonts w:ascii="TH SarabunIT๙" w:hAnsi="TH SarabunIT๙" w:cs="TH SarabunIT๙"/>
          <w:sz w:val="28"/>
          <w:szCs w:val="28"/>
        </w:rPr>
        <w:t xml:space="preserve">11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 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  <w:u w:val="single"/>
          <w:cs/>
          <w:lang w:bidi="th-TH"/>
        </w:rPr>
        <w:t>การประเมินตามตัวชี้วัด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1.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มีการคัดกรองหรือเก็บเสมหะส่งตรวจ เพื่อค้นหาผู้ป่วยวัณโรคในจุดบริการมอเตอร์ไซด์รับจ้างทั้งสิ้น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5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แห่ง   </w:t>
      </w:r>
    </w:p>
    <w:p w:rsid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2.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23.0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ของผู้ป่วยโรคเรื้อรังที่มารับบริการศูนย์บริการสาธารณสุขเทศบาลนครภูเก็ตได้รับการคัดกรองหรือเก็บเสมหะส่งตรวจเพื่อค้นหาผู้ป่วยวัณโรค </w:t>
      </w:r>
      <w:r w:rsidRPr="005C601D">
        <w:rPr>
          <w:rFonts w:ascii="TH SarabunIT๙" w:hAnsi="TH SarabunIT๙" w:cs="TH SarabunIT๙"/>
          <w:sz w:val="28"/>
          <w:szCs w:val="28"/>
        </w:rPr>
        <w:t>(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คัดกรอง </w:t>
      </w:r>
      <w:r w:rsidRPr="005C601D">
        <w:rPr>
          <w:rFonts w:ascii="TH SarabunIT๙" w:hAnsi="TH SarabunIT๙" w:cs="TH SarabunIT๙"/>
          <w:sz w:val="28"/>
          <w:szCs w:val="28"/>
        </w:rPr>
        <w:t xml:space="preserve">73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ราย ผู้ป่วยเรื้อรังในศูนย์ทั้งสิ้น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317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ราย</w:t>
      </w:r>
      <w:r w:rsidRPr="005C601D">
        <w:rPr>
          <w:rFonts w:ascii="TH SarabunIT๙" w:hAnsi="TH SarabunIT๙" w:cs="TH SarabunIT๙"/>
          <w:sz w:val="28"/>
          <w:szCs w:val="28"/>
        </w:rPr>
        <w:t>)</w:t>
      </w:r>
    </w:p>
    <w:p w:rsidR="005C601D" w:rsidRPr="005C601D" w:rsidRDefault="00506E3D" w:rsidP="005C601D">
      <w:pPr>
        <w:pStyle w:val="a3"/>
        <w:spacing w:before="3"/>
        <w:ind w:left="142" w:firstLine="709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3.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ร้อยละ </w:t>
      </w:r>
      <w:r w:rsidRPr="005C601D">
        <w:rPr>
          <w:rFonts w:ascii="TH SarabunIT๙" w:hAnsi="TH SarabunIT๙" w:cs="TH SarabunIT๙"/>
          <w:sz w:val="28"/>
          <w:szCs w:val="28"/>
        </w:rPr>
        <w:t xml:space="preserve">100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ของผู้ป่วยวัณโรคที่มารับบริการที่ศูนย์บริการสาธารณสุข เทศบาลนครภูเก็ต ได้รับการเยี่ยมบ้าน   </w:t>
      </w:r>
    </w:p>
    <w:p w:rsidR="002825DE" w:rsidRPr="005C601D" w:rsidRDefault="00C44684">
      <w:pPr>
        <w:pStyle w:val="a3"/>
        <w:spacing w:before="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5.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ผลสัมฤทธิ์ตามวัตถุประสงค์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ตัวชี้วัด</w:t>
      </w:r>
    </w:p>
    <w:p w:rsidR="005C601D" w:rsidRPr="005C601D" w:rsidRDefault="00506E3D" w:rsidP="00996472">
      <w:pPr>
        <w:pStyle w:val="a3"/>
        <w:spacing w:before="0"/>
        <w:ind w:left="709" w:firstLine="11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 New" w:cs="TH SarabunIT๙"/>
          <w:sz w:val="28"/>
          <w:szCs w:val="28"/>
        </w:rPr>
        <w:t>☑</w:t>
      </w:r>
      <w:r w:rsidRPr="005C601D">
        <w:rPr>
          <w:rFonts w:ascii="TH SarabunIT๙" w:hAnsi="TH SarabunIT๙" w:cs="TH SarabunIT๙"/>
          <w:sz w:val="28"/>
          <w:szCs w:val="28"/>
        </w:rPr>
        <w:t xml:space="preserve"> </w:t>
      </w:r>
      <w:r w:rsidR="005C601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บรรลุตามวัตถุประสงค์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ตัวชี้วัดของโครงการ </w:t>
      </w:r>
    </w:p>
    <w:p w:rsidR="002825DE" w:rsidRPr="005C601D" w:rsidRDefault="005C601D" w:rsidP="00996472">
      <w:pPr>
        <w:pStyle w:val="a3"/>
        <w:spacing w:before="0"/>
        <w:ind w:left="709" w:firstLine="1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 New" w:cs="TH SarabunIT๙"/>
          <w:sz w:val="28"/>
          <w:szCs w:val="28"/>
        </w:rPr>
        <w:t xml:space="preserve"> </w:t>
      </w:r>
      <w:r w:rsidR="00506E3D" w:rsidRPr="005C601D">
        <w:rPr>
          <w:rFonts w:ascii="TH SarabunIT๙" w:hAnsi="TH Sarabun New" w:cs="TH SarabunIT๙"/>
          <w:sz w:val="28"/>
          <w:szCs w:val="28"/>
        </w:rPr>
        <w:t>☒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="00506E3D" w:rsidRPr="005C601D">
        <w:rPr>
          <w:rFonts w:ascii="TH SarabunIT๙" w:hAnsi="TH SarabunIT๙" w:cs="TH SarabunIT๙"/>
          <w:sz w:val="28"/>
          <w:szCs w:val="28"/>
        </w:rPr>
        <w:t xml:space="preserve"> </w:t>
      </w:r>
      <w:r w:rsidR="00506E3D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ไม่บรรลุตามวัตถุประสงค์</w:t>
      </w:r>
      <w:r w:rsidR="00506E3D" w:rsidRPr="005C601D">
        <w:rPr>
          <w:rFonts w:ascii="TH SarabunIT๙" w:hAnsi="TH SarabunIT๙" w:cs="TH SarabunIT๙"/>
          <w:sz w:val="28"/>
          <w:szCs w:val="28"/>
        </w:rPr>
        <w:t>/</w:t>
      </w:r>
      <w:r w:rsidR="00506E3D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ตัวชี้วัดของโครงการ</w:t>
      </w:r>
    </w:p>
    <w:p w:rsidR="002825DE" w:rsidRPr="005C601D" w:rsidRDefault="00C44684">
      <w:pPr>
        <w:pStyle w:val="a3"/>
        <w:spacing w:before="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6.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418"/>
        <w:gridCol w:w="850"/>
        <w:gridCol w:w="1887"/>
        <w:gridCol w:w="2268"/>
      </w:tblGrid>
      <w:tr w:rsidR="009362F5" w:rsidRPr="005C601D" w:rsidTr="005C601D">
        <w:tc>
          <w:tcPr>
            <w:tcW w:w="3402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1418" w:type="dxa"/>
          </w:tcPr>
          <w:p w:rsidR="009362F5" w:rsidRPr="005C601D" w:rsidRDefault="005C601D" w:rsidP="005C601D">
            <w:pPr>
              <w:pStyle w:val="a3"/>
              <w:spacing w:before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850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887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362F5" w:rsidRPr="005C601D" w:rsidTr="005C601D">
        <w:tc>
          <w:tcPr>
            <w:tcW w:w="3402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1418" w:type="dxa"/>
          </w:tcPr>
          <w:p w:rsidR="009362F5" w:rsidRPr="005C601D" w:rsidRDefault="005C601D" w:rsidP="005C601D">
            <w:pPr>
              <w:pStyle w:val="a3"/>
              <w:spacing w:before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887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5C601D" w:rsidRDefault="005C601D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</w:tr>
      <w:tr w:rsidR="009362F5" w:rsidRPr="005C601D" w:rsidTr="005C601D">
        <w:tc>
          <w:tcPr>
            <w:tcW w:w="3402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1418" w:type="dxa"/>
          </w:tcPr>
          <w:p w:rsidR="009362F5" w:rsidRPr="005C601D" w:rsidRDefault="005C601D" w:rsidP="005C601D">
            <w:pPr>
              <w:pStyle w:val="a3"/>
              <w:spacing w:before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27,000</w:t>
            </w:r>
          </w:p>
        </w:tc>
        <w:tc>
          <w:tcPr>
            <w:tcW w:w="850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887" w:type="dxa"/>
          </w:tcPr>
          <w:p w:rsidR="009362F5" w:rsidRPr="005C601D" w:rsidRDefault="009362F5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C601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5C601D" w:rsidRDefault="005C601D" w:rsidP="009362F5">
            <w:pPr>
              <w:pStyle w:val="a3"/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</w:tr>
    </w:tbl>
    <w:p w:rsidR="00560F19" w:rsidRDefault="005C601D">
      <w:pPr>
        <w:pStyle w:val="a3"/>
        <w:spacing w:before="9"/>
        <w:rPr>
          <w:rFonts w:ascii="TH SarabunIT๙" w:hAnsi="TH SarabunIT๙" w:cs="TH SarabunIT๙" w:hint="cs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หมายเหตุ ไม่มีงบประมาณ</w:t>
      </w:r>
      <w:r w:rsidR="00560F19">
        <w:rPr>
          <w:rFonts w:ascii="TH SarabunIT๙" w:hAnsi="TH SarabunIT๙" w:cs="TH SarabunIT๙" w:hint="cs"/>
          <w:sz w:val="28"/>
          <w:szCs w:val="28"/>
          <w:cs/>
          <w:lang w:bidi="th-TH"/>
        </w:rPr>
        <w:t>เบิกจ่าย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เนื่องจาก</w:t>
      </w:r>
    </w:p>
    <w:p w:rsidR="002825DE" w:rsidRDefault="00560F19" w:rsidP="00560F19">
      <w:pPr>
        <w:pStyle w:val="a3"/>
        <w:spacing w:before="9"/>
        <w:ind w:firstLine="720"/>
        <w:rPr>
          <w:rFonts w:ascii="TH SarabunIT๙" w:hAnsi="TH SarabunIT๙" w:cs="TH SarabunIT๙" w:hint="cs"/>
          <w:sz w:val="28"/>
          <w:szCs w:val="28"/>
          <w:cs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1.</w:t>
      </w:r>
      <w:r w:rsidR="005C601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ได้รับการสนับสนุนสื่อประชาสัมพันธ์จากสำนักงานสาธารณสุขจังหวัด</w:t>
      </w:r>
      <w:r w:rsidR="00A556DA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และโรงพยาบาลวชิระภูเก็ต</w:t>
      </w:r>
    </w:p>
    <w:p w:rsidR="005C601D" w:rsidRDefault="00560F19" w:rsidP="00560F19">
      <w:pPr>
        <w:pStyle w:val="a3"/>
        <w:spacing w:before="9"/>
        <w:ind w:firstLine="720"/>
        <w:rPr>
          <w:rFonts w:ascii="TH SarabunIT๙" w:hAnsi="TH SarabunIT๙" w:cs="TH SarabunIT๙" w:hint="cs"/>
          <w:sz w:val="28"/>
          <w:szCs w:val="28"/>
          <w:cs/>
          <w:lang w:bidi="th-TH"/>
        </w:rPr>
      </w:pPr>
      <w:r>
        <w:rPr>
          <w:rFonts w:ascii="TH SarabunIT๙" w:hAnsi="TH SarabunIT๙" w:cs="TH SarabunIT๙"/>
          <w:sz w:val="28"/>
          <w:szCs w:val="28"/>
        </w:rPr>
        <w:t xml:space="preserve">2.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ใช้สื่อประชาสัมพันธ์เรื่องวัณโรคที่จัดทำไว้ในโครงการป้องกันและควบคุมโรคติดต่อ ประจำปี 2562</w:t>
      </w:r>
    </w:p>
    <w:p w:rsidR="005C601D" w:rsidRDefault="00560F19">
      <w:pPr>
        <w:pStyle w:val="a3"/>
        <w:spacing w:before="9"/>
        <w:rPr>
          <w:rFonts w:ascii="TH SarabunIT๙" w:hAnsi="TH SarabunIT๙" w:cs="TH SarabunIT๙" w:hint="cs"/>
          <w:sz w:val="28"/>
          <w:szCs w:val="28"/>
          <w:cs/>
          <w:lang w:bidi="th-TH"/>
        </w:rPr>
      </w:pPr>
      <w:r>
        <w:rPr>
          <w:rFonts w:ascii="TH SarabunIT๙" w:hAnsi="TH SarabunIT๙" w:cs="TH SarabunIT๙"/>
          <w:sz w:val="28"/>
          <w:szCs w:val="28"/>
        </w:rPr>
        <w:tab/>
        <w:t xml:space="preserve">3.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มีวัสดุวิทยาศาสตร์ เช่น หน้ากากอนามัย เจลล้างมือ</w:t>
      </w:r>
      <w:r w:rsidRPr="00560F19">
        <w:rPr>
          <w:rFonts w:ascii="TH SarabunIT๙" w:hAnsi="TH SarabunIT๙" w:cs="TH SarabunIT๙"/>
          <w:sz w:val="28"/>
          <w:szCs w:val="28"/>
          <w:cs/>
          <w:lang w:bidi="th-TH"/>
        </w:rPr>
        <w:t>ที่จัด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ซื้อ</w:t>
      </w:r>
      <w:r w:rsidRPr="00560F19">
        <w:rPr>
          <w:rFonts w:ascii="TH SarabunIT๙" w:hAnsi="TH SarabunIT๙" w:cs="TH SarabunIT๙"/>
          <w:sz w:val="28"/>
          <w:szCs w:val="28"/>
          <w:cs/>
          <w:lang w:bidi="th-TH"/>
        </w:rPr>
        <w:t>ไว้ในโครงการป้องกันและควบคุมโรคติดต่อ ประจำปี 2562</w:t>
      </w:r>
    </w:p>
    <w:p w:rsidR="005C601D" w:rsidRDefault="005C601D">
      <w:pPr>
        <w:pStyle w:val="a3"/>
        <w:spacing w:before="9"/>
        <w:rPr>
          <w:rFonts w:ascii="TH SarabunIT๙" w:hAnsi="TH SarabunIT๙" w:cs="TH SarabunIT๙"/>
          <w:sz w:val="28"/>
          <w:szCs w:val="28"/>
        </w:rPr>
      </w:pPr>
    </w:p>
    <w:p w:rsidR="00A556DA" w:rsidRPr="005C601D" w:rsidRDefault="00A556DA">
      <w:pPr>
        <w:pStyle w:val="a3"/>
        <w:spacing w:before="9"/>
        <w:rPr>
          <w:rFonts w:ascii="TH SarabunIT๙" w:hAnsi="TH SarabunIT๙" w:cs="TH SarabunIT๙"/>
          <w:sz w:val="28"/>
          <w:szCs w:val="28"/>
        </w:rPr>
      </w:pPr>
    </w:p>
    <w:p w:rsidR="002825DE" w:rsidRPr="005C601D" w:rsidRDefault="00C44684">
      <w:pPr>
        <w:pStyle w:val="a3"/>
        <w:spacing w:before="100"/>
        <w:ind w:left="167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lastRenderedPageBreak/>
        <w:t>7.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ปัญหา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อุปสรรคในการดำเนินการ</w:t>
      </w:r>
    </w:p>
    <w:p w:rsidR="00687537" w:rsidRPr="005C601D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ไม่มี</w:t>
      </w:r>
    </w:p>
    <w:p w:rsidR="00687537" w:rsidRPr="005C601D" w:rsidRDefault="005C601D" w:rsidP="005C601D">
      <w:pPr>
        <w:tabs>
          <w:tab w:val="left" w:pos="851"/>
        </w:tabs>
        <w:ind w:left="829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eastAsia="MS Gothic" w:hAnsi="TH Sarabun New" w:cs="TH SarabunIT๙" w:hint="eastAsia"/>
          <w:sz w:val="28"/>
          <w:szCs w:val="28"/>
        </w:rPr>
        <w:t>☑</w:t>
      </w:r>
      <w:r w:rsidRPr="005C601D">
        <w:rPr>
          <w:rFonts w:ascii="TH SarabunIT๙" w:hAnsi="TH SarabunIT๙" w:cs="TH SarabunIT๙"/>
          <w:sz w:val="28"/>
          <w:szCs w:val="28"/>
        </w:rPr>
        <w:t xml:space="preserve"> </w:t>
      </w:r>
      <w:r w:rsidRPr="005C601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C44684"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มี</w:t>
      </w:r>
    </w:p>
    <w:p w:rsidR="005C601D" w:rsidRDefault="005C601D" w:rsidP="005C601D">
      <w:pPr>
        <w:pStyle w:val="a3"/>
        <w:spacing w:before="3"/>
        <w:ind w:firstLine="720"/>
        <w:rPr>
          <w:rFonts w:ascii="TH SarabunIT๙" w:hAnsi="TH SarabunIT๙" w:cs="TH SarabunIT๙" w:hint="cs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1.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การส่งตรวจเสมหะเพื่อค้นหาผู้ป่วยวัณโรคให้กับผู้ที่มีการคัดกรองแล้วพบว่ามีความเสี่ยง จะต้องส่งเสมหะให้กับโรงพยาบาลตามสิทธิการรักษาของคนที่ส่งตรวจ ซึ่งจะต้องตรวจสอบสิทธิการรักษาก่อนส่งตรวจ เนื่องจากหากส่งไม่ตรงสิทธิการรักษาจะต้องมีค่าใช้จ่ายในการตรวจเสมหะ   </w:t>
      </w:r>
    </w:p>
    <w:p w:rsidR="005C601D" w:rsidRDefault="005C601D" w:rsidP="005C601D">
      <w:pPr>
        <w:pStyle w:val="a3"/>
        <w:spacing w:before="3"/>
        <w:ind w:firstLine="720"/>
        <w:rPr>
          <w:rFonts w:ascii="TH SarabunIT๙" w:hAnsi="TH SarabunIT๙" w:cs="TH SarabunIT๙"/>
          <w:sz w:val="28"/>
          <w:szCs w:val="28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2.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ผู้ป่วยวัณโรคแต่ละคนมีความแตกต่างกัน ทั้งลักษณะนิสัย บริบททางสังคม ซึ่งผู้ดูแลจะต้องมีวิธีการ เทคนิคในการดูแลผู้ป่วยที่ต่างกัน เพื่อให้ผู้ป่วยวัณโรคได้การรับประทานยาต่อหน้าทุกวัน </w:t>
      </w:r>
      <w:r w:rsidRPr="005C601D">
        <w:rPr>
          <w:rFonts w:ascii="TH SarabunIT๙" w:hAnsi="TH SarabunIT๙" w:cs="TH SarabunIT๙"/>
          <w:sz w:val="28"/>
          <w:szCs w:val="28"/>
        </w:rPr>
        <w:t xml:space="preserve">(DOT) 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ผู้ป่วยและครอบครัวได้ดูแลสุขภาพตนเอง ไปพบแพทย์ตามนัดอย่างต่อเนื่องและรักษาจนห</w:t>
      </w:r>
      <w:r>
        <w:rPr>
          <w:rFonts w:ascii="TH SarabunIT๙" w:hAnsi="TH SarabunIT๙" w:cs="TH SarabunIT๙"/>
          <w:sz w:val="28"/>
          <w:szCs w:val="28"/>
          <w:cs/>
          <w:lang w:bidi="th-TH"/>
        </w:rPr>
        <w:t>ายอย่างมีประสิทธิภาพมากที่สุด</w:t>
      </w:r>
    </w:p>
    <w:p w:rsidR="005C601D" w:rsidRPr="005C601D" w:rsidRDefault="005C601D" w:rsidP="005C601D">
      <w:pPr>
        <w:pStyle w:val="a3"/>
        <w:spacing w:before="3"/>
        <w:ind w:firstLine="720"/>
        <w:rPr>
          <w:rFonts w:ascii="TH SarabunIT๙" w:hAnsi="TH SarabunIT๙" w:cs="TH SarabunIT๙" w:hint="cs"/>
          <w:sz w:val="28"/>
          <w:szCs w:val="28"/>
          <w:cs/>
          <w:lang w:bidi="th-TH"/>
        </w:rPr>
      </w:pPr>
      <w:r>
        <w:rPr>
          <w:rFonts w:ascii="TH SarabunIT๙" w:hAnsi="TH SarabunIT๙" w:cs="TH SarabunIT๙"/>
          <w:sz w:val="28"/>
          <w:szCs w:val="28"/>
          <w:lang w:bidi="th-TH"/>
        </w:rPr>
        <w:t xml:space="preserve">3.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กลุ่มผู้ที่มีความเสี่ยงสูงโดยเฉพาะบุคคลในครอบครัวผู้ป่วยยังให้ความร่วมมือในการไปตรวจคัดกรองวัณโรคน้อย</w:t>
      </w:r>
    </w:p>
    <w:p w:rsidR="005C601D" w:rsidRDefault="005C601D" w:rsidP="005C601D">
      <w:pPr>
        <w:pStyle w:val="a3"/>
        <w:spacing w:before="3"/>
        <w:ind w:firstLine="720"/>
        <w:rPr>
          <w:rFonts w:ascii="TH SarabunIT๙" w:hAnsi="TH SarabunIT๙" w:cs="TH SarabunIT๙" w:hint="cs"/>
          <w:sz w:val="28"/>
          <w:szCs w:val="28"/>
          <w:u w:val="single"/>
          <w:lang w:bidi="th-TH"/>
        </w:rPr>
      </w:pPr>
      <w:r w:rsidRPr="005C601D">
        <w:rPr>
          <w:rFonts w:ascii="TH SarabunIT๙" w:hAnsi="TH SarabunIT๙" w:cs="TH SarabunIT๙"/>
          <w:sz w:val="28"/>
          <w:szCs w:val="28"/>
          <w:u w:val="single"/>
          <w:cs/>
          <w:lang w:bidi="th-TH"/>
        </w:rPr>
        <w:t>แน</w:t>
      </w:r>
      <w:r w:rsidRPr="005C601D">
        <w:rPr>
          <w:rFonts w:ascii="TH SarabunIT๙" w:hAnsi="TH SarabunIT๙" w:cs="TH SarabunIT๙" w:hint="cs"/>
          <w:sz w:val="28"/>
          <w:szCs w:val="28"/>
          <w:u w:val="single"/>
          <w:cs/>
          <w:lang w:bidi="th-TH"/>
        </w:rPr>
        <w:t>ว</w:t>
      </w:r>
      <w:r w:rsidR="00C44684" w:rsidRPr="005C601D">
        <w:rPr>
          <w:rFonts w:ascii="TH SarabunIT๙" w:hAnsi="TH SarabunIT๙" w:cs="TH SarabunIT๙"/>
          <w:sz w:val="28"/>
          <w:szCs w:val="28"/>
          <w:u w:val="single"/>
          <w:cs/>
          <w:lang w:bidi="th-TH"/>
        </w:rPr>
        <w:t>ทางการแก้ไข</w:t>
      </w:r>
    </w:p>
    <w:p w:rsidR="005C601D" w:rsidRPr="005C601D" w:rsidRDefault="005C601D" w:rsidP="005C601D">
      <w:pPr>
        <w:pStyle w:val="a3"/>
        <w:numPr>
          <w:ilvl w:val="0"/>
          <w:numId w:val="2"/>
        </w:numPr>
        <w:spacing w:before="3"/>
        <w:rPr>
          <w:rFonts w:ascii="TH SarabunIT๙" w:hAnsi="TH SarabunIT๙" w:cs="TH SarabunIT๙"/>
          <w:sz w:val="28"/>
          <w:szCs w:val="28"/>
          <w:u w:val="single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ควรมีการประสานงานกับสถานพยาบาลต่างๆ ก่อนส่งผู้รับบริการไปตรวจเสมหะเพื่อค้นหาวัณโรค</w:t>
      </w:r>
    </w:p>
    <w:p w:rsidR="005C601D" w:rsidRPr="005C601D" w:rsidRDefault="005C601D" w:rsidP="005C601D">
      <w:pPr>
        <w:pStyle w:val="a3"/>
        <w:numPr>
          <w:ilvl w:val="0"/>
          <w:numId w:val="2"/>
        </w:numPr>
        <w:spacing w:before="3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อำนวยความสะดวกในการประสานงานให้กลุ่มเสี่ยงได้ไปตรวจคัดกรองวัณโรค</w:t>
      </w:r>
    </w:p>
    <w:p w:rsidR="002825DE" w:rsidRPr="005C601D" w:rsidRDefault="005C601D" w:rsidP="005C601D">
      <w:pPr>
        <w:pStyle w:val="a3"/>
        <w:spacing w:before="1"/>
        <w:ind w:firstLine="284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 xml:space="preserve"> </w:t>
      </w:r>
    </w:p>
    <w:p w:rsidR="002825DE" w:rsidRPr="005C601D" w:rsidRDefault="002825DE">
      <w:pPr>
        <w:pStyle w:val="a3"/>
        <w:spacing w:before="11"/>
        <w:rPr>
          <w:rFonts w:ascii="TH SarabunIT๙" w:hAnsi="TH SarabunIT๙" w:cs="TH SarabunIT๙"/>
          <w:sz w:val="28"/>
          <w:szCs w:val="28"/>
        </w:rPr>
      </w:pPr>
    </w:p>
    <w:p w:rsidR="002825DE" w:rsidRPr="005C601D" w:rsidRDefault="00C44684">
      <w:pPr>
        <w:pStyle w:val="a3"/>
        <w:tabs>
          <w:tab w:val="left" w:pos="9473"/>
        </w:tabs>
        <w:spacing w:before="1"/>
        <w:ind w:left="6494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ลงชื่อ</w:t>
      </w:r>
      <w:r w:rsidRPr="005C601D">
        <w:rPr>
          <w:rFonts w:ascii="TH SarabunIT๙" w:hAnsi="TH SarabunIT๙" w:cs="TH SarabunIT๙"/>
          <w:sz w:val="28"/>
          <w:szCs w:val="28"/>
        </w:rPr>
        <w:tab/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ผู้รายงาน</w:t>
      </w:r>
    </w:p>
    <w:p w:rsidR="002825DE" w:rsidRPr="005C601D" w:rsidRDefault="00C44684">
      <w:pPr>
        <w:pStyle w:val="a3"/>
        <w:ind w:left="6918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</w:rPr>
        <w:t>(.........................................)</w:t>
      </w:r>
    </w:p>
    <w:p w:rsidR="002825DE" w:rsidRPr="005C601D" w:rsidRDefault="00C44684">
      <w:pPr>
        <w:pStyle w:val="a3"/>
        <w:ind w:left="6280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ตำแหน่ง</w:t>
      </w:r>
      <w:r w:rsidRPr="005C601D">
        <w:rPr>
          <w:rFonts w:ascii="TH SarabunIT๙" w:hAnsi="TH SarabunIT๙" w:cs="TH SarabunIT๙"/>
          <w:sz w:val="28"/>
          <w:szCs w:val="28"/>
        </w:rPr>
        <w:t>..........................................</w:t>
      </w:r>
      <w:r w:rsidR="009362F5" w:rsidRPr="005C601D">
        <w:rPr>
          <w:rFonts w:ascii="TH SarabunIT๙" w:hAnsi="TH SarabunIT๙" w:cs="TH SarabunIT๙"/>
          <w:sz w:val="28"/>
          <w:szCs w:val="28"/>
        </w:rPr>
        <w:t>....................</w:t>
      </w:r>
    </w:p>
    <w:p w:rsidR="002825DE" w:rsidRPr="005C601D" w:rsidRDefault="00C44684">
      <w:pPr>
        <w:pStyle w:val="a3"/>
        <w:ind w:left="6098"/>
        <w:rPr>
          <w:rFonts w:ascii="TH SarabunIT๙" w:hAnsi="TH SarabunIT๙" w:cs="TH SarabunIT๙"/>
          <w:sz w:val="28"/>
          <w:szCs w:val="28"/>
        </w:rPr>
      </w:pP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วันที่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เดือน</w:t>
      </w:r>
      <w:r w:rsidRPr="005C601D">
        <w:rPr>
          <w:rFonts w:ascii="TH SarabunIT๙" w:hAnsi="TH SarabunIT๙" w:cs="TH SarabunIT๙"/>
          <w:sz w:val="28"/>
          <w:szCs w:val="28"/>
        </w:rPr>
        <w:t>/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พ</w:t>
      </w:r>
      <w:r w:rsidRPr="005C601D">
        <w:rPr>
          <w:rFonts w:ascii="TH SarabunIT๙" w:hAnsi="TH SarabunIT๙" w:cs="TH SarabunIT๙"/>
          <w:sz w:val="28"/>
          <w:szCs w:val="28"/>
        </w:rPr>
        <w:t>.</w:t>
      </w:r>
      <w:r w:rsidRPr="005C601D">
        <w:rPr>
          <w:rFonts w:ascii="TH SarabunIT๙" w:hAnsi="TH SarabunIT๙" w:cs="TH SarabunIT๙"/>
          <w:sz w:val="28"/>
          <w:szCs w:val="28"/>
          <w:cs/>
          <w:lang w:bidi="th-TH"/>
        </w:rPr>
        <w:t>ศ</w:t>
      </w:r>
      <w:r w:rsidRPr="005C601D">
        <w:rPr>
          <w:rFonts w:ascii="TH SarabunIT๙" w:hAnsi="TH SarabunIT๙" w:cs="TH SarabunIT๙"/>
          <w:sz w:val="28"/>
          <w:szCs w:val="28"/>
        </w:rPr>
        <w:t>...................................</w:t>
      </w:r>
      <w:r w:rsidR="009362F5" w:rsidRPr="005C601D">
        <w:rPr>
          <w:rFonts w:ascii="TH SarabunIT๙" w:hAnsi="TH SarabunIT๙" w:cs="TH SarabunIT๙"/>
          <w:sz w:val="28"/>
          <w:szCs w:val="28"/>
        </w:rPr>
        <w:t>..............</w:t>
      </w:r>
    </w:p>
    <w:sectPr w:rsidR="002825DE" w:rsidRPr="005C601D" w:rsidSect="002B2569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34" w:rsidRDefault="00004F34" w:rsidP="00A67DBD">
      <w:r>
        <w:separator/>
      </w:r>
    </w:p>
  </w:endnote>
  <w:endnote w:type="continuationSeparator" w:id="1">
    <w:p w:rsidR="00004F34" w:rsidRDefault="00004F34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34" w:rsidRDefault="00004F34" w:rsidP="00A67DBD">
      <w:r>
        <w:separator/>
      </w:r>
    </w:p>
  </w:footnote>
  <w:footnote w:type="continuationSeparator" w:id="1">
    <w:p w:rsidR="00004F34" w:rsidRDefault="00004F34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A4C"/>
    <w:multiLevelType w:val="hybridMultilevel"/>
    <w:tmpl w:val="63D2E100"/>
    <w:lvl w:ilvl="0" w:tplc="807C8B70">
      <w:start w:val="1"/>
      <w:numFmt w:val="decimal"/>
      <w:lvlText w:val="%1."/>
      <w:lvlJc w:val="left"/>
      <w:pPr>
        <w:ind w:left="1080" w:hanging="360"/>
      </w:pPr>
      <w:rPr>
        <w:rFonts w:ascii="TH SarabunIT๙" w:eastAsia="FreeSerif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04F34"/>
    <w:rsid w:val="000C08AE"/>
    <w:rsid w:val="000F3A75"/>
    <w:rsid w:val="0013119E"/>
    <w:rsid w:val="00241AB0"/>
    <w:rsid w:val="002825DE"/>
    <w:rsid w:val="002B2569"/>
    <w:rsid w:val="003D73D5"/>
    <w:rsid w:val="003F41A9"/>
    <w:rsid w:val="00506E3D"/>
    <w:rsid w:val="00512617"/>
    <w:rsid w:val="0051393D"/>
    <w:rsid w:val="00560F19"/>
    <w:rsid w:val="005C601D"/>
    <w:rsid w:val="00687537"/>
    <w:rsid w:val="007A56E5"/>
    <w:rsid w:val="008C17F0"/>
    <w:rsid w:val="009341A9"/>
    <w:rsid w:val="009362F5"/>
    <w:rsid w:val="0097344D"/>
    <w:rsid w:val="00996472"/>
    <w:rsid w:val="00A556DA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B256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256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B256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งานป้องกัน-2</cp:lastModifiedBy>
  <cp:revision>20</cp:revision>
  <dcterms:created xsi:type="dcterms:W3CDTF">2020-10-13T09:54:00Z</dcterms:created>
  <dcterms:modified xsi:type="dcterms:W3CDTF">2020-12-15T11:03:00Z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