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A76BD8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 New" w:hAnsi="TH Sarabun New" w:cs="TH SarabunPSK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A76BD8">
        <w:rPr>
          <w:rFonts w:ascii="TH Sarabun New" w:hAnsi="TH Sarabun New" w:cs="TH Sarabun New"/>
          <w:cs/>
          <w:lang w:bidi="th-TH"/>
        </w:rPr>
        <w:t xml:space="preserve">แบบ </w:t>
      </w:r>
      <w:r w:rsidR="00C44684" w:rsidRPr="00A76BD8">
        <w:rPr>
          <w:rFonts w:ascii="TH Sarabun New" w:hAnsi="TH Sarabun New" w:cs="TH SarabunPSK"/>
        </w:rPr>
        <w:t>P.3</w:t>
      </w:r>
    </w:p>
    <w:p w:rsidR="002825DE" w:rsidRPr="00A76BD8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 New" w:hAnsi="TH Sarabun New" w:cs="TH SarabunPSK"/>
        </w:rPr>
      </w:pPr>
      <w:bookmarkStart w:id="0" w:name="_GoBack"/>
      <w:bookmarkEnd w:id="0"/>
      <w:r w:rsidRPr="00A76BD8">
        <w:rPr>
          <w:rFonts w:ascii="TH Sarabun New" w:hAnsi="TH Sarabun New" w:cs="TH Sarabun New"/>
          <w:cs/>
          <w:lang w:bidi="th-TH"/>
        </w:rPr>
        <w:t>ปีงบประมาณ</w:t>
      </w:r>
      <w:r w:rsidR="00A90C90" w:rsidRPr="00A76BD8">
        <w:rPr>
          <w:rFonts w:ascii="TH Sarabun New" w:hAnsi="TH Sarabun New" w:cs="TH SarabunPSK"/>
        </w:rPr>
        <w:t xml:space="preserve">  2562</w:t>
      </w:r>
    </w:p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A96C8C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แบบรายงานผลการดำเนินงาน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โครงการที่ได้รับงบประมาณสน</w:t>
      </w:r>
      <w:r w:rsidR="009362F5" w:rsidRPr="00A76BD8">
        <w:rPr>
          <w:rFonts w:ascii="TH Sarabun New" w:hAnsi="TH Sarabun New" w:cs="TH SarabunPSK"/>
          <w:cs/>
          <w:lang w:bidi="th-TH"/>
        </w:rPr>
        <w:t>ั</w:t>
      </w:r>
      <w:r w:rsidRPr="00A76BD8">
        <w:rPr>
          <w:rFonts w:ascii="TH Sarabun New" w:hAnsi="TH Sarabun New" w:cs="TH Sarabun New"/>
          <w:cs/>
          <w:lang w:bidi="th-TH"/>
        </w:rPr>
        <w:t>บสนุนจาก</w:t>
      </w:r>
    </w:p>
    <w:p w:rsidR="00506E3D" w:rsidRPr="00A638EB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 New"/>
        </w:rPr>
      </w:pPr>
      <w:r w:rsidRPr="00A638EB">
        <w:rPr>
          <w:rFonts w:ascii="TH Sarabun New" w:hAnsi="TH Sarabun New" w:cs="TH Sarabun New"/>
          <w:color w:val="1D1C1D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A76BD8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 xml:space="preserve">โครงการเสริมความรู้ด้านสุขภาพผู้สูงอายุ </w:t>
      </w:r>
      <w:r w:rsidRPr="00A76BD8">
        <w:rPr>
          <w:rFonts w:ascii="TH Sarabun New" w:hAnsi="TH Sarabun New" w:cs="TH SarabunPSK"/>
        </w:rPr>
        <w:t xml:space="preserve">By </w:t>
      </w:r>
      <w:r w:rsidRPr="00A76BD8">
        <w:rPr>
          <w:rFonts w:ascii="TH Sarabun New" w:hAnsi="TH Sarabun New" w:cs="TH Sarabun New"/>
          <w:cs/>
          <w:lang w:bidi="th-TH"/>
        </w:rPr>
        <w:t>ดีเจสูงวัย</w:t>
      </w:r>
    </w:p>
    <w:p w:rsidR="00506E3D" w:rsidRPr="00A76BD8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</w:p>
    <w:p w:rsidR="002825DE" w:rsidRPr="00A76BD8" w:rsidRDefault="00C44684" w:rsidP="00506E3D">
      <w:pPr>
        <w:pStyle w:val="a3"/>
        <w:spacing w:before="1"/>
        <w:ind w:firstLine="167"/>
        <w:jc w:val="right"/>
        <w:rPr>
          <w:rFonts w:ascii="TH Sarabun New" w:hAnsi="TH Sarabun New" w:cs="TH SarabunPSK"/>
        </w:rPr>
      </w:pPr>
      <w:proofErr w:type="spellStart"/>
      <w:r w:rsidRPr="00A76BD8">
        <w:rPr>
          <w:rFonts w:ascii="TH Sarabun New" w:hAnsi="TH Sarabun New" w:cs="TH Sarabun New"/>
          <w:cs/>
          <w:lang w:bidi="th-TH"/>
        </w:rPr>
        <w:t>วดป</w:t>
      </w:r>
      <w:proofErr w:type="spellEnd"/>
      <w:r w:rsidRPr="00A76BD8">
        <w:rPr>
          <w:rFonts w:ascii="TH Sarabun New" w:hAnsi="TH Sarabun New" w:cs="TH SarabunPSK"/>
        </w:rPr>
        <w:t xml:space="preserve">. </w:t>
      </w:r>
      <w:r w:rsidRPr="00A76BD8">
        <w:rPr>
          <w:rFonts w:ascii="TH Sarabun New" w:hAnsi="TH Sarabun New" w:cs="TH Sarabun New"/>
          <w:cs/>
          <w:lang w:bidi="th-TH"/>
        </w:rPr>
        <w:t>ที่อนุมัติ</w:t>
      </w:r>
      <w:r w:rsidR="00506E3D" w:rsidRPr="00A76BD8">
        <w:rPr>
          <w:rFonts w:ascii="TH Sarabun New" w:hAnsi="TH Sarabun New" w:cs="TH SarabunPSK"/>
        </w:rPr>
        <w:t xml:space="preserve">27 </w:t>
      </w:r>
      <w:r w:rsidR="00506E3D" w:rsidRPr="00A76BD8">
        <w:rPr>
          <w:rFonts w:ascii="TH Sarabun New" w:hAnsi="TH Sarabun New" w:cs="TH Sarabun New"/>
          <w:cs/>
          <w:lang w:bidi="th-TH"/>
        </w:rPr>
        <w:t>ก</w:t>
      </w:r>
      <w:r w:rsidR="00506E3D" w:rsidRPr="00A76BD8">
        <w:rPr>
          <w:rFonts w:ascii="TH Sarabun New" w:hAnsi="TH Sarabun New" w:cs="TH SarabunPSK"/>
        </w:rPr>
        <w:t>.</w:t>
      </w:r>
      <w:r w:rsidR="00506E3D" w:rsidRPr="00A76BD8">
        <w:rPr>
          <w:rFonts w:ascii="TH Sarabun New" w:hAnsi="TH Sarabun New" w:cs="TH Sarabun New"/>
          <w:cs/>
          <w:lang w:bidi="th-TH"/>
        </w:rPr>
        <w:t>ย</w:t>
      </w:r>
      <w:r w:rsidR="00506E3D" w:rsidRPr="00A76BD8">
        <w:rPr>
          <w:rFonts w:ascii="TH Sarabun New" w:hAnsi="TH Sarabun New" w:cs="TH SarabunPSK"/>
        </w:rPr>
        <w:t>. 2561</w:t>
      </w:r>
    </w:p>
    <w:p w:rsidR="002825DE" w:rsidRPr="00A76BD8" w:rsidRDefault="002825DE">
      <w:pPr>
        <w:pStyle w:val="a3"/>
        <w:spacing w:before="0"/>
        <w:rPr>
          <w:rFonts w:ascii="TH Sarabun New" w:hAnsi="TH Sarabun New" w:cs="TH SarabunPSK"/>
          <w:sz w:val="26"/>
        </w:rPr>
      </w:pP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1.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2825DE" w:rsidRPr="00A76BD8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100 </w:t>
      </w:r>
      <w:r w:rsidRPr="00A76BD8">
        <w:rPr>
          <w:rFonts w:ascii="TH Sarabun New" w:hAnsi="TH Sarabun New" w:cs="TH Sarabun New"/>
          <w:cs/>
          <w:lang w:bidi="th-TH"/>
        </w:rPr>
        <w:t>มีการจัดรายการวิทยุ และมีเนื้อหาเรื่องการส่งเสริมสุขภาพผู้สูงอายุครบตามแผนที่วางไว้</w:t>
      </w:r>
    </w:p>
    <w:p w:rsidR="002825DE" w:rsidRPr="00A76BD8" w:rsidRDefault="00C44684">
      <w:pPr>
        <w:pStyle w:val="a3"/>
        <w:spacing w:before="1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2.</w:t>
      </w:r>
      <w:r w:rsidRPr="00A76BD8">
        <w:rPr>
          <w:rFonts w:ascii="TH Sarabun New" w:hAnsi="TH Sarabun New" w:cs="TH Sarabun New"/>
          <w:cs/>
          <w:lang w:bidi="th-TH"/>
        </w:rPr>
        <w:t>กลุ่มเป้าหมาย</w:t>
      </w:r>
    </w:p>
    <w:p w:rsidR="002825DE" w:rsidRPr="00A76BD8" w:rsidRDefault="00506E3D" w:rsidP="00C42B89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8. </w:t>
      </w:r>
      <w:r w:rsidRPr="00A76BD8">
        <w:rPr>
          <w:rFonts w:ascii="TH Sarabun New" w:hAnsi="TH Sarabun New" w:cs="TH Sarabun New"/>
          <w:cs/>
          <w:lang w:bidi="th-TH"/>
        </w:rPr>
        <w:t>กลุ่มประชาชนทั่วไปที่มีภาวะเสี่ยง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3.</w:t>
      </w:r>
      <w:r w:rsidRPr="00A76BD8">
        <w:rPr>
          <w:rFonts w:ascii="TH Sarabun New" w:hAnsi="TH Sarabun New" w:cs="TH Sarabun New"/>
          <w:cs/>
          <w:lang w:bidi="th-TH"/>
        </w:rPr>
        <w:t>ระยะเวลา</w:t>
      </w:r>
    </w:p>
    <w:p w:rsidR="002825DE" w:rsidRPr="00A76BD8" w:rsidRDefault="00506E3D" w:rsidP="00506E3D">
      <w:pPr>
        <w:pStyle w:val="a3"/>
        <w:spacing w:before="0"/>
        <w:ind w:firstLine="720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1 </w:t>
      </w:r>
      <w:r w:rsidRPr="00A76BD8">
        <w:rPr>
          <w:rFonts w:ascii="TH Sarabun New" w:hAnsi="TH Sarabun New" w:cs="TH Sarabun New"/>
          <w:cs/>
          <w:lang w:bidi="th-TH"/>
        </w:rPr>
        <w:t>ต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ค</w:t>
      </w:r>
      <w:r w:rsidRPr="00A76BD8">
        <w:rPr>
          <w:rFonts w:ascii="TH Sarabun New" w:hAnsi="TH Sarabun New" w:cs="TH SarabunPSK"/>
        </w:rPr>
        <w:t xml:space="preserve">. 2561 - 30 </w:t>
      </w:r>
      <w:r w:rsidRPr="00A76BD8">
        <w:rPr>
          <w:rFonts w:ascii="TH Sarabun New" w:hAnsi="TH Sarabun New" w:cs="TH Sarabun New"/>
          <w:cs/>
          <w:lang w:bidi="th-TH"/>
        </w:rPr>
        <w:t>ก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ย</w:t>
      </w:r>
      <w:r w:rsidRPr="00A76BD8">
        <w:rPr>
          <w:rFonts w:ascii="TH Sarabun New" w:hAnsi="TH Sarabun New" w:cs="TH SarabunPSK"/>
        </w:rPr>
        <w:t>. 2562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4.</w:t>
      </w:r>
      <w:r w:rsidRPr="00A76BD8">
        <w:rPr>
          <w:rFonts w:ascii="TH Sarabun New" w:hAnsi="TH Sarabun New" w:cs="TH Sarabun New"/>
          <w:cs/>
          <w:lang w:bidi="th-TH"/>
        </w:rPr>
        <w:t>ผลการดำเนินการ</w:t>
      </w:r>
    </w:p>
    <w:p w:rsidR="002825DE" w:rsidRDefault="00F03351" w:rsidP="00F03351">
      <w:pPr>
        <w:pStyle w:val="a3"/>
        <w:spacing w:before="3"/>
        <w:ind w:left="720" w:firstLine="720"/>
        <w:rPr>
          <w:rFonts w:ascii="TH Sarabun New" w:hAnsi="TH Sarabun New" w:cs="TH SarabunPSK"/>
          <w:lang w:bidi="th-TH"/>
        </w:rPr>
      </w:pPr>
      <w:r>
        <w:rPr>
          <w:rFonts w:ascii="TH Sarabun New" w:hAnsi="TH Sarabun New" w:cs="TH SarabunPSK" w:hint="cs"/>
          <w:cs/>
          <w:lang w:bidi="th-TH"/>
        </w:rPr>
        <w:t xml:space="preserve">ได้ของบประมาณจากกองทุนฯ จัดกิจกรรมให้ความรู้ทางสถานีวิทยุกระจายเสียง </w:t>
      </w:r>
      <w:r>
        <w:rPr>
          <w:rFonts w:ascii="TH Sarabun New" w:hAnsi="TH Sarabun New" w:cs="TH SarabunPSK"/>
          <w:lang w:bidi="th-TH"/>
        </w:rPr>
        <w:t>“</w:t>
      </w:r>
      <w:r>
        <w:rPr>
          <w:rFonts w:ascii="TH Sarabun New" w:hAnsi="TH Sarabun New" w:cs="TH SarabunPSK" w:hint="cs"/>
          <w:cs/>
          <w:lang w:bidi="th-TH"/>
        </w:rPr>
        <w:t>มะฮอกกานี</w:t>
      </w:r>
      <w:r>
        <w:rPr>
          <w:rFonts w:ascii="TH Sarabun New" w:hAnsi="TH Sarabun New" w:cs="TH SarabunPSK"/>
          <w:lang w:bidi="th-TH"/>
        </w:rPr>
        <w:t xml:space="preserve">” </w:t>
      </w:r>
      <w:r>
        <w:rPr>
          <w:rFonts w:ascii="TH Sarabun New" w:hAnsi="TH Sarabun New" w:cs="TH SarabunPSK" w:hint="cs"/>
          <w:cs/>
          <w:lang w:bidi="th-TH"/>
        </w:rPr>
        <w:t>ชั้น 5 อาคารอันดามัน รพ.วชิระภูเก็ต ทุกวันเสาร์-อาทิตย์ วันละ 1 ชม. ตั้งแต่เวลา 11.00-12.00 น. ให้ความรู้ สอบถามปัญหาสุขภาพและแลก</w:t>
      </w:r>
      <w:proofErr w:type="spellStart"/>
      <w:r>
        <w:rPr>
          <w:rFonts w:ascii="TH Sarabun New" w:hAnsi="TH Sarabun New" w:cs="TH SarabunPSK" w:hint="cs"/>
          <w:cs/>
          <w:lang w:bidi="th-TH"/>
        </w:rPr>
        <w:t>เปลี่ยนปรสบ</w:t>
      </w:r>
      <w:proofErr w:type="spellEnd"/>
      <w:r>
        <w:rPr>
          <w:rFonts w:ascii="TH Sarabun New" w:hAnsi="TH Sarabun New" w:cs="TH SarabunPSK" w:hint="cs"/>
          <w:cs/>
          <w:lang w:bidi="th-TH"/>
        </w:rPr>
        <w:t>การณ์ด้านสุขภาพ ตลอดจนประชาสัมพันธ์ให้ความรู้เรื่องสุขภาพที่เป็นประโยชน์แก่ประชาชน โดยจัดรายการตลอดปีงบประมาณ 2562 จำนวน 52 ครั้ง</w:t>
      </w:r>
    </w:p>
    <w:p w:rsidR="00F03351" w:rsidRDefault="00F03351" w:rsidP="00241AB0">
      <w:pPr>
        <w:pStyle w:val="a3"/>
        <w:spacing w:before="3"/>
        <w:ind w:left="709" w:firstLine="11"/>
        <w:rPr>
          <w:rFonts w:ascii="TH Sarabun New" w:hAnsi="TH Sarabun New" w:cs="TH SarabunPSK" w:hint="cs"/>
          <w:lang w:bidi="th-TH"/>
        </w:rPr>
      </w:pPr>
      <w:r w:rsidRPr="00F03351">
        <w:rPr>
          <w:rFonts w:ascii="TH Sarabun New" w:hAnsi="TH Sarabun New" w:cs="TH SarabunPSK" w:hint="cs"/>
          <w:b/>
          <w:bCs/>
          <w:cs/>
          <w:lang w:bidi="th-TH"/>
        </w:rPr>
        <w:t>ตัวชี้วัด</w:t>
      </w:r>
      <w:r>
        <w:rPr>
          <w:rFonts w:ascii="TH Sarabun New" w:hAnsi="TH Sarabun New" w:cs="TH SarabunPSK" w:hint="cs"/>
          <w:cs/>
          <w:lang w:bidi="th-TH"/>
        </w:rPr>
        <w:t xml:space="preserve"> ร้อยละ 100 มีการจัดรายการวิทยุและมีเนื้อหาเรื่องการส่งเสริมสุขภาพผู้สูงอายุครบตามแผนที่วางไว้</w:t>
      </w:r>
    </w:p>
    <w:p w:rsidR="00F03351" w:rsidRPr="00F03351" w:rsidRDefault="00F03351" w:rsidP="00241AB0">
      <w:pPr>
        <w:pStyle w:val="a3"/>
        <w:spacing w:before="3"/>
        <w:ind w:left="709" w:firstLine="11"/>
        <w:rPr>
          <w:rFonts w:ascii="TH Sarabun New" w:hAnsi="TH Sarabun New" w:cs="TH SarabunPSK" w:hint="cs"/>
          <w:sz w:val="25"/>
          <w:cs/>
          <w:lang w:bidi="th-TH"/>
        </w:rPr>
      </w:pPr>
      <w:r w:rsidRPr="00F03351">
        <w:rPr>
          <w:rFonts w:ascii="TH Sarabun New" w:hAnsi="TH Sarabun New" w:cs="TH SarabunPSK" w:hint="cs"/>
          <w:b/>
          <w:bCs/>
          <w:cs/>
          <w:lang w:bidi="th-TH"/>
        </w:rPr>
        <w:t>ผลการดำเนินงาน</w:t>
      </w:r>
      <w:r>
        <w:rPr>
          <w:rFonts w:ascii="TH Sarabun New" w:hAnsi="TH Sarabun New" w:cs="TH SarabunPSK" w:hint="cs"/>
          <w:cs/>
          <w:lang w:bidi="th-TH"/>
        </w:rPr>
        <w:t xml:space="preserve"> มีการจัดรายการจำนวน 52 ครั้ง ซึ่งแต่ละครั้ง มีการส่งเสริมให้ความรู้โดยเน้นเนื้อหาด้านสุขภาพที่เป็นประโยชน์ทุกครั้ง คิดเป็นร้อยละ 100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5.</w:t>
      </w:r>
      <w:r w:rsidRPr="00A76BD8">
        <w:rPr>
          <w:rFonts w:ascii="TH Sarabun New" w:hAnsi="TH Sarabun New" w:cs="TH Sarabun New"/>
          <w:cs/>
          <w:lang w:bidi="th-TH"/>
        </w:rPr>
        <w:t>ผลสัมฤทธิ์ตามวัตถุประสงค์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2825DE" w:rsidRPr="00A76BD8" w:rsidRDefault="00506E3D" w:rsidP="00996472">
      <w:pPr>
        <w:pStyle w:val="a3"/>
        <w:spacing w:before="0"/>
        <w:ind w:left="709" w:firstLine="11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☑ </w:t>
      </w:r>
      <w:r w:rsidRPr="00A76BD8">
        <w:rPr>
          <w:rFonts w:ascii="TH Sarabun New" w:hAnsi="TH Sarabun New" w:cs="TH Sarabun New"/>
          <w:cs/>
          <w:lang w:bidi="th-TH"/>
        </w:rPr>
        <w:t>บรรลุตามวัตถุประสงค์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 xml:space="preserve">ตัวชี้วัดของโครงการ </w:t>
      </w:r>
      <w:r w:rsidRPr="00A76BD8">
        <w:rPr>
          <w:rFonts w:ascii="TH Sarabun New" w:hAnsi="TH Sarabun New" w:cs="TH SarabunPSK"/>
        </w:rPr>
        <w:t xml:space="preserve">☒ </w:t>
      </w:r>
      <w:r w:rsidRPr="00A76BD8">
        <w:rPr>
          <w:rFonts w:ascii="TH Sarabun New" w:hAnsi="TH Sarabun New" w:cs="TH Sarabun New"/>
          <w:cs/>
          <w:lang w:bidi="th-TH"/>
        </w:rPr>
        <w:t>ไม่บรรลุตามวัตถุประสงค์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ตัวชี้วัดของโครงการ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6.</w:t>
      </w:r>
      <w:r w:rsidRPr="00A76BD8">
        <w:rPr>
          <w:rFonts w:ascii="TH Sarabun New" w:hAnsi="TH Sarabun New" w:cs="TH Sarabun New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2"/>
        <w:gridCol w:w="3305"/>
        <w:gridCol w:w="501"/>
        <w:gridCol w:w="1425"/>
        <w:gridCol w:w="2268"/>
      </w:tblGrid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330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22,800.00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330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22,831.00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100.14</w:t>
            </w: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330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-31.00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-0.14</w:t>
            </w:r>
          </w:p>
        </w:tc>
      </w:tr>
    </w:tbl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2825DE" w:rsidRPr="00A76BD8" w:rsidRDefault="00C44684">
      <w:pPr>
        <w:pStyle w:val="a3"/>
        <w:spacing w:before="10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7.</w:t>
      </w:r>
      <w:r w:rsidRPr="00A76BD8">
        <w:rPr>
          <w:rFonts w:ascii="TH Sarabun New" w:hAnsi="TH Sarabun New" w:cs="TH Sarabun New"/>
          <w:cs/>
          <w:lang w:bidi="th-TH"/>
        </w:rPr>
        <w:t>ปัญหา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อุปสรรคในการดำเนินการ</w:t>
      </w:r>
    </w:p>
    <w:p w:rsidR="00687537" w:rsidRPr="00A76BD8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ไม่มี</w:t>
      </w:r>
    </w:p>
    <w:p w:rsidR="00687537" w:rsidRPr="00A76BD8" w:rsidRDefault="00C44684" w:rsidP="00687537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มี</w:t>
      </w:r>
    </w:p>
    <w:p w:rsidR="00687537" w:rsidRPr="00A76BD8" w:rsidRDefault="00687537" w:rsidP="00687537">
      <w:pPr>
        <w:pStyle w:val="a4"/>
        <w:tabs>
          <w:tab w:val="left" w:pos="1073"/>
        </w:tabs>
        <w:ind w:left="1072" w:firstLine="0"/>
        <w:rPr>
          <w:rFonts w:ascii="TH Sarabun New" w:hAnsi="TH Sarabun New" w:cs="TH SarabunPSK"/>
          <w:sz w:val="24"/>
          <w:szCs w:val="24"/>
        </w:rPr>
      </w:pPr>
    </w:p>
    <w:p w:rsidR="00687537" w:rsidRPr="00A76BD8" w:rsidRDefault="00C44684" w:rsidP="00687537">
      <w:pPr>
        <w:pStyle w:val="a4"/>
        <w:tabs>
          <w:tab w:val="left" w:pos="284"/>
        </w:tabs>
        <w:ind w:left="1072" w:hanging="788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ปัญหา</w:t>
      </w:r>
      <w:r w:rsidRPr="00A76BD8">
        <w:rPr>
          <w:rFonts w:ascii="TH Sarabun New" w:hAnsi="TH Sarabun New" w:cs="TH SarabunPSK"/>
          <w:sz w:val="24"/>
          <w:szCs w:val="24"/>
        </w:rPr>
        <w:t>/</w:t>
      </w: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อุปสรรค</w:t>
      </w:r>
      <w:r w:rsidRPr="00A76BD8">
        <w:rPr>
          <w:rFonts w:ascii="TH Sarabun New" w:hAnsi="TH Sarabun New" w:cs="TH SarabunPSK"/>
          <w:sz w:val="24"/>
          <w:szCs w:val="24"/>
        </w:rPr>
        <w:t>(</w:t>
      </w: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ระบุ</w:t>
      </w:r>
      <w:r w:rsidRPr="00A76BD8">
        <w:rPr>
          <w:rFonts w:ascii="TH Sarabun New" w:hAnsi="TH Sarabun New" w:cs="TH SarabunPSK"/>
          <w:sz w:val="24"/>
          <w:szCs w:val="24"/>
        </w:rPr>
        <w:t>).............................................................................................................</w:t>
      </w:r>
      <w:r w:rsidR="009362F5"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</w:t>
      </w:r>
      <w:r w:rsidRPr="00A76BD8">
        <w:rPr>
          <w:rFonts w:ascii="TH Sarabun New" w:hAnsi="TH Sarabun New" w:cs="TH SarabunPSK"/>
          <w:sz w:val="24"/>
          <w:szCs w:val="24"/>
        </w:rPr>
        <w:t>..................</w:t>
      </w:r>
      <w:r w:rsidR="009362F5" w:rsidRPr="00A76BD8">
        <w:rPr>
          <w:rFonts w:ascii="TH Sarabun New" w:hAnsi="TH Sarabun New" w:cs="TH SarabunPSK"/>
          <w:sz w:val="24"/>
          <w:szCs w:val="24"/>
        </w:rPr>
        <w:t>.............................</w:t>
      </w:r>
    </w:p>
    <w:p w:rsidR="002825DE" w:rsidRPr="00A76BD8" w:rsidRDefault="009362F5" w:rsidP="00687537">
      <w:pPr>
        <w:pStyle w:val="a4"/>
        <w:tabs>
          <w:tab w:val="left" w:pos="284"/>
        </w:tabs>
        <w:ind w:left="1072" w:hanging="788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..............................................................................................................................</w:t>
      </w:r>
      <w:r w:rsidR="00C44684" w:rsidRPr="00A76BD8">
        <w:rPr>
          <w:rFonts w:ascii="TH Sarabun New" w:hAnsi="TH Sarabun New" w:cs="TH SarabunPSK"/>
        </w:rPr>
        <w:t>................................</w:t>
      </w:r>
      <w:r w:rsidR="00687537"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.......................................................................................................</w:t>
      </w:r>
    </w:p>
    <w:p w:rsidR="002825DE" w:rsidRPr="00A76BD8" w:rsidRDefault="002825DE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687537" w:rsidRPr="00A76BD8" w:rsidRDefault="00C44684" w:rsidP="00687537">
      <w:pPr>
        <w:pStyle w:val="a3"/>
        <w:spacing w:before="1"/>
        <w:ind w:firstLine="28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แนงทางการแก้ไข</w:t>
      </w:r>
      <w:r w:rsidRPr="00A76BD8">
        <w:rPr>
          <w:rFonts w:ascii="TH Sarabun New" w:hAnsi="TH Sarabun New" w:cs="TH SarabunPSK"/>
        </w:rPr>
        <w:t>(</w:t>
      </w:r>
      <w:r w:rsidRPr="00A76BD8">
        <w:rPr>
          <w:rFonts w:ascii="TH Sarabun New" w:hAnsi="TH Sarabun New" w:cs="TH Sarabun New"/>
          <w:cs/>
          <w:lang w:bidi="th-TH"/>
        </w:rPr>
        <w:t>ระบุ</w:t>
      </w:r>
      <w:r w:rsidRPr="00A76BD8">
        <w:rPr>
          <w:rFonts w:ascii="TH Sarabun New" w:hAnsi="TH Sarabun New" w:cs="TH SarabunPSK"/>
        </w:rPr>
        <w:t>)...............................................................................................................................................................................................................................</w:t>
      </w:r>
    </w:p>
    <w:p w:rsidR="002825DE" w:rsidRPr="00A76BD8" w:rsidRDefault="00C44684" w:rsidP="00687537">
      <w:pPr>
        <w:pStyle w:val="a3"/>
        <w:spacing w:before="1"/>
        <w:ind w:firstLine="28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................................</w:t>
      </w:r>
      <w:r w:rsidR="009362F5" w:rsidRPr="00A76BD8">
        <w:rPr>
          <w:rFonts w:ascii="TH Sarabun New" w:hAnsi="TH Sarabun New" w:cs="TH SarabunPSK"/>
        </w:rPr>
        <w:t>.....................................................................................................</w:t>
      </w:r>
      <w:r w:rsidR="00687537" w:rsidRPr="00A76BD8">
        <w:rPr>
          <w:rFonts w:ascii="TH Sarabun New" w:hAnsi="TH Sarabun New" w:cs="TH SarabunPSK"/>
        </w:rPr>
        <w:t>..............................................................................................................................</w:t>
      </w:r>
    </w:p>
    <w:p w:rsidR="002825DE" w:rsidRPr="00A76BD8" w:rsidRDefault="002825DE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2825DE" w:rsidRPr="00A76BD8" w:rsidRDefault="00C44684">
      <w:pPr>
        <w:pStyle w:val="a3"/>
        <w:tabs>
          <w:tab w:val="left" w:pos="9473"/>
        </w:tabs>
        <w:spacing w:before="1"/>
        <w:ind w:left="649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ลงชื่อ</w:t>
      </w:r>
      <w:r w:rsidRPr="00A76BD8">
        <w:rPr>
          <w:rFonts w:ascii="TH Sarabun New" w:hAnsi="TH Sarabun New" w:cs="TH SarabunPSK"/>
        </w:rPr>
        <w:tab/>
      </w:r>
      <w:r w:rsidRPr="00A76BD8">
        <w:rPr>
          <w:rFonts w:ascii="TH Sarabun New" w:hAnsi="TH Sarabun New" w:cs="TH Sarabun New"/>
          <w:cs/>
          <w:lang w:bidi="th-TH"/>
        </w:rPr>
        <w:t>ผู้รายงาน</w:t>
      </w:r>
    </w:p>
    <w:p w:rsidR="002825DE" w:rsidRPr="00A76BD8" w:rsidRDefault="00C44684">
      <w:pPr>
        <w:pStyle w:val="a3"/>
        <w:ind w:left="691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(.........................................)</w:t>
      </w:r>
    </w:p>
    <w:p w:rsidR="002825DE" w:rsidRPr="00A76BD8" w:rsidRDefault="00C44684">
      <w:pPr>
        <w:pStyle w:val="a3"/>
        <w:ind w:left="6280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ตำแหน่ง</w:t>
      </w:r>
      <w:r w:rsidRPr="00A76BD8">
        <w:rPr>
          <w:rFonts w:ascii="TH Sarabun New" w:hAnsi="TH Sarabun New" w:cs="TH SarabunPSK"/>
        </w:rPr>
        <w:t>..........................................</w:t>
      </w:r>
      <w:r w:rsidR="009362F5" w:rsidRPr="00A76BD8">
        <w:rPr>
          <w:rFonts w:ascii="TH Sarabun New" w:hAnsi="TH Sarabun New" w:cs="TH SarabunPSK"/>
        </w:rPr>
        <w:t>....................</w:t>
      </w:r>
    </w:p>
    <w:p w:rsidR="002825DE" w:rsidRPr="00A76BD8" w:rsidRDefault="00C44684">
      <w:pPr>
        <w:pStyle w:val="a3"/>
        <w:ind w:left="609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วันที่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เดือน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พ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ศ</w:t>
      </w:r>
      <w:r w:rsidRPr="00A76BD8">
        <w:rPr>
          <w:rFonts w:ascii="TH Sarabun New" w:hAnsi="TH Sarabun New" w:cs="TH SarabunPSK"/>
        </w:rPr>
        <w:t>...................................</w:t>
      </w:r>
      <w:r w:rsidR="009362F5" w:rsidRPr="00A76BD8">
        <w:rPr>
          <w:rFonts w:ascii="TH Sarabun New" w:hAnsi="TH Sarabun New" w:cs="TH SarabunPSK"/>
        </w:rPr>
        <w:t>..............</w:t>
      </w:r>
    </w:p>
    <w:sectPr w:rsidR="002825DE" w:rsidRPr="00A76BD8" w:rsidSect="003249F8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241AB0"/>
    <w:rsid w:val="002825DE"/>
    <w:rsid w:val="003249F8"/>
    <w:rsid w:val="003D73D5"/>
    <w:rsid w:val="003F41A9"/>
    <w:rsid w:val="00506E3D"/>
    <w:rsid w:val="00512617"/>
    <w:rsid w:val="0051393D"/>
    <w:rsid w:val="00687537"/>
    <w:rsid w:val="007A56E5"/>
    <w:rsid w:val="008C17F0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C42B89"/>
    <w:rsid w:val="00C44684"/>
    <w:rsid w:val="00C90AF0"/>
    <w:rsid w:val="00DB623C"/>
    <w:rsid w:val="00E25E47"/>
    <w:rsid w:val="00E62C02"/>
    <w:rsid w:val="00EA4AD5"/>
    <w:rsid w:val="00F03351"/>
    <w:rsid w:val="00F03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F8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249F8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249F8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3249F8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dcterms:created xsi:type="dcterms:W3CDTF">2021-04-02T04:18:00Z</dcterms:created>
  <dcterms:modified xsi:type="dcterms:W3CDTF">2021-04-02T04:18:00Z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